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D5" w:rsidRDefault="003D06D5">
      <w:pPr>
        <w:widowControl/>
        <w:shd w:val="clear" w:color="auto" w:fill="FFFFFF"/>
        <w:jc w:val="center"/>
        <w:rPr>
          <w:rFonts w:ascii="宋体" w:cs="宋体"/>
          <w:b/>
          <w:bCs/>
          <w:color w:val="343434"/>
          <w:sz w:val="36"/>
          <w:szCs w:val="36"/>
        </w:rPr>
      </w:pPr>
      <w:r>
        <w:rPr>
          <w:rFonts w:ascii="宋体" w:hAnsi="宋体" w:cs="宋体" w:hint="eastAsia"/>
          <w:b/>
          <w:bCs/>
          <w:color w:val="343434"/>
          <w:kern w:val="0"/>
          <w:sz w:val="36"/>
          <w:szCs w:val="36"/>
          <w:shd w:val="clear" w:color="auto" w:fill="FFFFFF"/>
        </w:rPr>
        <w:t>医用胶片自助打印服务项目招标公告</w:t>
      </w:r>
    </w:p>
    <w:p w:rsidR="003D06D5" w:rsidRDefault="003D06D5" w:rsidP="00A921F4">
      <w:pPr>
        <w:widowControl/>
        <w:shd w:val="clear" w:color="auto" w:fill="FFFFFF"/>
        <w:ind w:firstLineChars="200" w:firstLine="31680"/>
        <w:rPr>
          <w:rFonts w:ascii="宋体" w:cs="宋体"/>
          <w:color w:val="43434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蒙城县中医院（以下简称“招标人”）就所需的医用胶片自助打印服务项目以公开招标方式，邀请合格的国内投标人提交密封投标，有关事项如下：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一、招标项目的名称：蒙城县中医院医用胶片自助打印服务项目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二、投标人资格要求：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、具备《中华人民共和国政府采购法》第二十二条资格条件；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、具备有独立承担民事责任能力的，在中华人民共和国境内注册的法人或其他组织；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、投标人须依法取得《医疗器械生产企业许可证》或《医疗器械经营企业许可证》；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4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、本项目不接受联合体投标。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三、时间安排：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、递交投标文件截止时间：一式叁份密封完好。</w:t>
      </w:r>
    </w:p>
    <w:p w:rsidR="003D06D5" w:rsidRDefault="003D06D5" w:rsidP="00696B37">
      <w:pPr>
        <w:spacing w:line="360" w:lineRule="auto"/>
        <w:outlineLvl w:val="1"/>
        <w:rPr>
          <w:rFonts w:ascii="宋体" w:cs="宋体"/>
          <w:color w:val="43434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、开标时间：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2018"/>
        </w:smartTagPr>
        <w:r>
          <w:rPr>
            <w:rFonts w:ascii="宋体" w:hAnsi="宋体" w:cs="宋体"/>
            <w:color w:val="434343"/>
            <w:kern w:val="0"/>
            <w:sz w:val="28"/>
            <w:szCs w:val="28"/>
            <w:shd w:val="clear" w:color="auto" w:fill="FFFFFF"/>
          </w:rPr>
          <w:t>2018</w:t>
        </w:r>
        <w:r>
          <w:rPr>
            <w:rFonts w:ascii="宋体" w:hAnsi="宋体" w:cs="宋体" w:hint="eastAsia"/>
            <w:color w:val="434343"/>
            <w:kern w:val="0"/>
            <w:sz w:val="28"/>
            <w:szCs w:val="28"/>
            <w:shd w:val="clear" w:color="auto" w:fill="FFFFFF"/>
          </w:rPr>
          <w:t>年</w:t>
        </w:r>
        <w:r>
          <w:rPr>
            <w:rFonts w:ascii="宋体" w:hAnsi="宋体" w:cs="宋体"/>
            <w:color w:val="434343"/>
            <w:kern w:val="0"/>
            <w:sz w:val="28"/>
            <w:szCs w:val="28"/>
            <w:shd w:val="clear" w:color="auto" w:fill="FFFFFF"/>
          </w:rPr>
          <w:t>5</w:t>
        </w:r>
        <w:r>
          <w:rPr>
            <w:rFonts w:ascii="宋体" w:hAnsi="宋体" w:cs="宋体" w:hint="eastAsia"/>
            <w:color w:val="434343"/>
            <w:kern w:val="0"/>
            <w:sz w:val="28"/>
            <w:szCs w:val="28"/>
            <w:shd w:val="clear" w:color="auto" w:fill="FFFFFF"/>
          </w:rPr>
          <w:t>月</w:t>
        </w:r>
        <w:r>
          <w:rPr>
            <w:rFonts w:ascii="宋体" w:hAnsi="宋体" w:cs="宋体"/>
            <w:color w:val="434343"/>
            <w:kern w:val="0"/>
            <w:sz w:val="28"/>
            <w:szCs w:val="28"/>
            <w:shd w:val="clear" w:color="auto" w:fill="FFFFFF"/>
          </w:rPr>
          <w:t>4</w:t>
        </w:r>
        <w:r>
          <w:rPr>
            <w:rFonts w:ascii="宋体" w:hAnsi="宋体" w:cs="宋体" w:hint="eastAsia"/>
            <w:color w:val="434343"/>
            <w:kern w:val="0"/>
            <w:sz w:val="28"/>
            <w:szCs w:val="28"/>
            <w:shd w:val="clear" w:color="auto" w:fill="FFFFFF"/>
          </w:rPr>
          <w:t>日</w:t>
        </w:r>
      </w:smartTag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15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点整，</w:t>
      </w:r>
    </w:p>
    <w:p w:rsidR="003D06D5" w:rsidRPr="00A921F4" w:rsidRDefault="003D06D5" w:rsidP="00696B37">
      <w:pPr>
        <w:spacing w:line="360" w:lineRule="auto"/>
        <w:outlineLvl w:val="1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、地点：</w:t>
      </w:r>
      <w:r>
        <w:rPr>
          <w:rFonts w:ascii="宋体" w:hAnsi="宋体" w:cs="宋体" w:hint="eastAsia"/>
          <w:color w:val="000000"/>
          <w:sz w:val="24"/>
        </w:rPr>
        <w:t>蒙城县中医院行政办公楼四楼小会议室。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四、投标文件需提供以下资料：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、营业执照、《医疗器械生产企业许可证》或《医疗器械经营企业许可证》；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、产品的《医疗器械注册证》；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、产品制造商（总代理商）出具的授权委托书或产品代理证书；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4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、报价资料（超过最高限价作废）；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、其他医院实施的类似项目业绩、产品彩页及说明书；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6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、投标服务需求偏离表。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五、招标人的名称、地址和联系方式：</w:t>
      </w:r>
    </w:p>
    <w:p w:rsidR="003D06D5" w:rsidRPr="00A2478B" w:rsidRDefault="003D06D5">
      <w:pPr>
        <w:widowControl/>
        <w:shd w:val="clear" w:color="auto" w:fill="FFFFFF"/>
        <w:rPr>
          <w:rFonts w:ascii="宋体" w:cs="宋体"/>
          <w:color w:val="43434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招标人名称：蒙城县中医院</w:t>
      </w:r>
    </w:p>
    <w:p w:rsidR="003D06D5" w:rsidRPr="00A921F4" w:rsidRDefault="003D06D5" w:rsidP="00A921F4">
      <w:pPr>
        <w:spacing w:line="360" w:lineRule="auto"/>
        <w:rPr>
          <w:rFonts w:ascii="宋体" w:cs="宋体"/>
          <w:bCs/>
          <w:sz w:val="24"/>
          <w:shd w:val="clear" w:color="auto" w:fill="FFFFFF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联系电话：</w:t>
      </w:r>
      <w:smartTag w:uri="urn:schemas-microsoft-com:office:smarttags" w:element="PersonName">
        <w:smartTagPr>
          <w:attr w:name="ProductID" w:val="郭"/>
        </w:smartTagPr>
        <w:r>
          <w:rPr>
            <w:rFonts w:ascii="宋体" w:hAnsi="宋体" w:cs="宋体" w:hint="eastAsia"/>
            <w:bCs/>
            <w:sz w:val="24"/>
            <w:shd w:val="clear" w:color="auto" w:fill="FFFFFF"/>
          </w:rPr>
          <w:t>郭</w:t>
        </w:r>
      </w:smartTag>
      <w:r>
        <w:rPr>
          <w:rFonts w:ascii="宋体" w:hAnsi="宋体" w:cs="宋体" w:hint="eastAsia"/>
          <w:bCs/>
          <w:sz w:val="24"/>
          <w:shd w:val="clear" w:color="auto" w:fill="FFFFFF"/>
        </w:rPr>
        <w:t>先生、</w:t>
      </w:r>
      <w:smartTag w:uri="urn:schemas-microsoft-com:office:smarttags" w:element="PersonName">
        <w:smartTagPr>
          <w:attr w:name="ProductID" w:val="孙"/>
        </w:smartTagPr>
        <w:r>
          <w:rPr>
            <w:rFonts w:ascii="宋体" w:hAnsi="宋体" w:cs="宋体" w:hint="eastAsia"/>
            <w:bCs/>
            <w:sz w:val="24"/>
            <w:shd w:val="clear" w:color="auto" w:fill="FFFFFF"/>
          </w:rPr>
          <w:t>孙</w:t>
        </w:r>
      </w:smartTag>
      <w:r>
        <w:rPr>
          <w:rFonts w:ascii="宋体" w:hAnsi="宋体" w:cs="宋体" w:hint="eastAsia"/>
          <w:bCs/>
          <w:sz w:val="24"/>
          <w:shd w:val="clear" w:color="auto" w:fill="FFFFFF"/>
        </w:rPr>
        <w:t>先生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联系人：</w:t>
      </w:r>
      <w:r>
        <w:rPr>
          <w:rFonts w:ascii="宋体" w:hAnsi="宋体" w:cs="宋体"/>
          <w:bCs/>
          <w:sz w:val="24"/>
          <w:shd w:val="clear" w:color="auto" w:fill="FFFFFF"/>
        </w:rPr>
        <w:t>13505671022</w:t>
      </w:r>
      <w:r>
        <w:rPr>
          <w:rFonts w:ascii="宋体" w:hAnsi="宋体" w:cs="宋体" w:hint="eastAsia"/>
          <w:bCs/>
          <w:sz w:val="24"/>
          <w:shd w:val="clear" w:color="auto" w:fill="FFFFFF"/>
        </w:rPr>
        <w:t>、</w:t>
      </w:r>
      <w:r>
        <w:rPr>
          <w:rFonts w:ascii="宋体" w:hAnsi="宋体" w:cs="宋体"/>
          <w:bCs/>
          <w:sz w:val="24"/>
          <w:shd w:val="clear" w:color="auto" w:fill="FFFFFF"/>
        </w:rPr>
        <w:t>13856887419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地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址：蒙城县南华路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7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号，蒙城县中医院</w:t>
      </w:r>
      <w:r>
        <w:rPr>
          <w:rFonts w:ascii="宋体" w:hAnsi="宋体" w:cs="宋体" w:hint="eastAsia"/>
          <w:color w:val="000000"/>
          <w:sz w:val="24"/>
        </w:rPr>
        <w:t>行政办公楼四楼小会议室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用户需求书说明：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、响应供应商须对本项目为单位的货物及服务进行整体响应，任何只对其中一部分内容进行的响应都被视为无效响应。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、标注“★”号条款为无效投标条款，响应供应商如有任何一条不响应或负偏离则导致无效响应。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、标注“▲”号条款为重要技术参数，但不作为无效投标条款。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一、采购内容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0"/>
        <w:gridCol w:w="2130"/>
        <w:gridCol w:w="2131"/>
        <w:gridCol w:w="2131"/>
      </w:tblGrid>
      <w:tr w:rsidR="003D06D5" w:rsidRPr="0021485A" w:rsidTr="00402D78">
        <w:tc>
          <w:tcPr>
            <w:tcW w:w="2130" w:type="dxa"/>
          </w:tcPr>
          <w:p w:rsidR="003D06D5" w:rsidRPr="0021485A" w:rsidRDefault="003D06D5" w:rsidP="00402D78">
            <w:pPr>
              <w:pStyle w:val="NormalWeb"/>
              <w:widowControl/>
              <w:spacing w:beforeAutospacing="0" w:after="226" w:afterAutospacing="0" w:line="360" w:lineRule="atLeast"/>
              <w:rPr>
                <w:rFonts w:asci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服务项目</w:t>
            </w:r>
          </w:p>
        </w:tc>
        <w:tc>
          <w:tcPr>
            <w:tcW w:w="2130" w:type="dxa"/>
          </w:tcPr>
          <w:p w:rsidR="003D06D5" w:rsidRPr="0021485A" w:rsidRDefault="003D06D5" w:rsidP="00402D78">
            <w:pPr>
              <w:pStyle w:val="NormalWeb"/>
              <w:widowControl/>
              <w:spacing w:beforeAutospacing="0" w:after="226" w:afterAutospacing="0" w:line="360" w:lineRule="atLeast"/>
              <w:rPr>
                <w:rFonts w:ascii="宋体" w:cs="宋体"/>
                <w:color w:val="333333"/>
                <w:sz w:val="28"/>
                <w:szCs w:val="28"/>
                <w:shd w:val="clear" w:color="auto" w:fill="FFFFFF"/>
              </w:rPr>
            </w:pPr>
            <w:r w:rsidRPr="0021485A">
              <w:rPr>
                <w:rFonts w:ascii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规格</w:t>
            </w:r>
          </w:p>
        </w:tc>
        <w:tc>
          <w:tcPr>
            <w:tcW w:w="2131" w:type="dxa"/>
          </w:tcPr>
          <w:p w:rsidR="003D06D5" w:rsidRPr="0021485A" w:rsidRDefault="003D06D5" w:rsidP="00402D78">
            <w:pPr>
              <w:pStyle w:val="NormalWeb"/>
              <w:widowControl/>
              <w:spacing w:beforeAutospacing="0" w:after="226" w:afterAutospacing="0" w:line="360" w:lineRule="atLeast"/>
              <w:rPr>
                <w:rFonts w:asci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控制限价</w:t>
            </w:r>
          </w:p>
        </w:tc>
        <w:tc>
          <w:tcPr>
            <w:tcW w:w="2131" w:type="dxa"/>
          </w:tcPr>
          <w:p w:rsidR="003D06D5" w:rsidRPr="0021485A" w:rsidRDefault="003D06D5" w:rsidP="00402D78">
            <w:pPr>
              <w:pStyle w:val="NormalWeb"/>
              <w:widowControl/>
              <w:spacing w:beforeAutospacing="0" w:after="226" w:afterAutospacing="0" w:line="360" w:lineRule="atLeast"/>
              <w:rPr>
                <w:rFonts w:asci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投标价</w:t>
            </w:r>
          </w:p>
        </w:tc>
      </w:tr>
      <w:tr w:rsidR="003D06D5" w:rsidRPr="0021485A" w:rsidTr="00402D78">
        <w:tc>
          <w:tcPr>
            <w:tcW w:w="2130" w:type="dxa"/>
          </w:tcPr>
          <w:p w:rsidR="003D06D5" w:rsidRPr="0021485A" w:rsidRDefault="003D06D5" w:rsidP="00402D78">
            <w:pPr>
              <w:pStyle w:val="NormalWeb"/>
              <w:widowControl/>
              <w:spacing w:beforeAutospacing="0" w:after="226" w:afterAutospacing="0" w:line="360" w:lineRule="atLeast"/>
              <w:rPr>
                <w:rFonts w:asci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自助打印</w:t>
            </w:r>
            <w:r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次</w:t>
            </w:r>
          </w:p>
        </w:tc>
        <w:tc>
          <w:tcPr>
            <w:tcW w:w="2130" w:type="dxa"/>
          </w:tcPr>
          <w:p w:rsidR="003D06D5" w:rsidRPr="0021485A" w:rsidRDefault="003D06D5" w:rsidP="00402D78">
            <w:pPr>
              <w:pStyle w:val="NormalWeb"/>
              <w:widowControl/>
              <w:spacing w:beforeAutospacing="0" w:after="226" w:afterAutospacing="0" w:line="360" w:lineRule="atLeast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 w:rsidRPr="0021485A"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  <w:t>14*17</w:t>
            </w:r>
          </w:p>
        </w:tc>
        <w:tc>
          <w:tcPr>
            <w:tcW w:w="2131" w:type="dxa"/>
          </w:tcPr>
          <w:p w:rsidR="003D06D5" w:rsidRPr="0021485A" w:rsidRDefault="003D06D5" w:rsidP="00402D78">
            <w:pPr>
              <w:pStyle w:val="NormalWeb"/>
              <w:widowControl/>
              <w:spacing w:beforeAutospacing="0" w:after="226" w:afterAutospacing="0" w:line="360" w:lineRule="atLeast"/>
              <w:rPr>
                <w:rFonts w:asci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  <w:t>20.50</w:t>
            </w:r>
          </w:p>
        </w:tc>
        <w:tc>
          <w:tcPr>
            <w:tcW w:w="2131" w:type="dxa"/>
          </w:tcPr>
          <w:p w:rsidR="003D06D5" w:rsidRPr="0021485A" w:rsidRDefault="003D06D5" w:rsidP="00402D78">
            <w:pPr>
              <w:pStyle w:val="NormalWeb"/>
              <w:widowControl/>
              <w:spacing w:beforeAutospacing="0" w:after="226" w:afterAutospacing="0" w:line="360" w:lineRule="atLeast"/>
              <w:rPr>
                <w:rFonts w:ascii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D06D5" w:rsidRPr="0021485A" w:rsidTr="00402D78">
        <w:tc>
          <w:tcPr>
            <w:tcW w:w="2130" w:type="dxa"/>
          </w:tcPr>
          <w:p w:rsidR="003D06D5" w:rsidRPr="0021485A" w:rsidRDefault="003D06D5" w:rsidP="00402D78">
            <w:pPr>
              <w:pStyle w:val="NormalWeb"/>
              <w:widowControl/>
              <w:spacing w:beforeAutospacing="0" w:after="226" w:afterAutospacing="0" w:line="360" w:lineRule="atLeast"/>
              <w:rPr>
                <w:rFonts w:asci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自助打印</w:t>
            </w:r>
            <w:r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次</w:t>
            </w:r>
          </w:p>
        </w:tc>
        <w:tc>
          <w:tcPr>
            <w:tcW w:w="2130" w:type="dxa"/>
          </w:tcPr>
          <w:p w:rsidR="003D06D5" w:rsidRPr="0021485A" w:rsidRDefault="003D06D5" w:rsidP="00402D78">
            <w:pPr>
              <w:pStyle w:val="NormalWeb"/>
              <w:widowControl/>
              <w:spacing w:beforeAutospacing="0" w:after="226" w:afterAutospacing="0" w:line="360" w:lineRule="atLeast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 w:rsidRPr="0021485A"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  <w:t>10*12</w:t>
            </w:r>
          </w:p>
        </w:tc>
        <w:tc>
          <w:tcPr>
            <w:tcW w:w="2131" w:type="dxa"/>
          </w:tcPr>
          <w:p w:rsidR="003D06D5" w:rsidRPr="0021485A" w:rsidRDefault="003D06D5" w:rsidP="00402D78">
            <w:pPr>
              <w:pStyle w:val="NormalWeb"/>
              <w:widowControl/>
              <w:spacing w:beforeAutospacing="0" w:after="226" w:afterAutospacing="0" w:line="360" w:lineRule="atLeast"/>
              <w:rPr>
                <w:rFonts w:asci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  <w:t>14.00</w:t>
            </w:r>
          </w:p>
        </w:tc>
        <w:tc>
          <w:tcPr>
            <w:tcW w:w="2131" w:type="dxa"/>
          </w:tcPr>
          <w:p w:rsidR="003D06D5" w:rsidRPr="0021485A" w:rsidRDefault="003D06D5" w:rsidP="00402D78">
            <w:pPr>
              <w:pStyle w:val="NormalWeb"/>
              <w:widowControl/>
              <w:spacing w:beforeAutospacing="0" w:after="226" w:afterAutospacing="0" w:line="360" w:lineRule="atLeast"/>
              <w:rPr>
                <w:rFonts w:ascii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D06D5" w:rsidRPr="0021485A" w:rsidTr="00402D78">
        <w:tc>
          <w:tcPr>
            <w:tcW w:w="2130" w:type="dxa"/>
          </w:tcPr>
          <w:p w:rsidR="003D06D5" w:rsidRPr="0021485A" w:rsidRDefault="003D06D5" w:rsidP="00402D78">
            <w:pPr>
              <w:pStyle w:val="NormalWeb"/>
              <w:widowControl/>
              <w:spacing w:beforeAutospacing="0" w:after="226" w:afterAutospacing="0" w:line="360" w:lineRule="atLeast"/>
              <w:rPr>
                <w:rFonts w:asci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自助打印</w:t>
            </w:r>
            <w:r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次</w:t>
            </w:r>
          </w:p>
        </w:tc>
        <w:tc>
          <w:tcPr>
            <w:tcW w:w="2130" w:type="dxa"/>
          </w:tcPr>
          <w:p w:rsidR="003D06D5" w:rsidRPr="0021485A" w:rsidRDefault="003D06D5" w:rsidP="00402D78">
            <w:pPr>
              <w:pStyle w:val="NormalWeb"/>
              <w:widowControl/>
              <w:spacing w:beforeAutospacing="0" w:after="226" w:afterAutospacing="0" w:line="360" w:lineRule="atLeast"/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</w:pPr>
            <w:r w:rsidRPr="0021485A"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  <w:t>8*10</w:t>
            </w:r>
          </w:p>
        </w:tc>
        <w:tc>
          <w:tcPr>
            <w:tcW w:w="2131" w:type="dxa"/>
          </w:tcPr>
          <w:p w:rsidR="003D06D5" w:rsidRPr="0021485A" w:rsidRDefault="003D06D5" w:rsidP="00402D78">
            <w:pPr>
              <w:pStyle w:val="NormalWeb"/>
              <w:widowControl/>
              <w:spacing w:beforeAutospacing="0" w:after="226" w:afterAutospacing="0" w:line="360" w:lineRule="atLeast"/>
              <w:rPr>
                <w:rFonts w:ascii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/>
                <w:color w:val="333333"/>
                <w:sz w:val="28"/>
                <w:szCs w:val="28"/>
                <w:shd w:val="clear" w:color="auto" w:fill="FFFFFF"/>
              </w:rPr>
              <w:t>10.00</w:t>
            </w:r>
          </w:p>
        </w:tc>
        <w:tc>
          <w:tcPr>
            <w:tcW w:w="2131" w:type="dxa"/>
          </w:tcPr>
          <w:p w:rsidR="003D06D5" w:rsidRPr="0021485A" w:rsidRDefault="003D06D5" w:rsidP="00402D78">
            <w:pPr>
              <w:pStyle w:val="NormalWeb"/>
              <w:widowControl/>
              <w:spacing w:beforeAutospacing="0" w:after="226" w:afterAutospacing="0" w:line="360" w:lineRule="atLeast"/>
              <w:rPr>
                <w:rFonts w:ascii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、投标人应根据上表中采购内容分项报价，每分项报价不应超过最高单价限价，投标总价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=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∑【（胶片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14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×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17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英寸单价报价×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75%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）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+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（干式胶片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10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×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12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英寸单价报价×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15%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）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+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（干式胶片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8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×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10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英寸单价报价×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1%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）】。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、投标人应据实报价，在评审过程中如果专家认为某分项报价明显低于市场价，可认为投标人存在恶意竞争行为，予以废标。</w:t>
      </w:r>
    </w:p>
    <w:p w:rsidR="003D06D5" w:rsidRPr="003A2C81" w:rsidRDefault="003D06D5" w:rsidP="003A2C81">
      <w:pPr>
        <w:pStyle w:val="BodyTextFirstIndent2"/>
        <w:ind w:firstLineChars="0" w:firstLine="0"/>
        <w:rPr>
          <w:rFonts w:ascii="宋体" w:eastAsia="宋体" w:hAnsi="宋体" w:cs="宋体"/>
          <w:color w:val="434343"/>
          <w:kern w:val="0"/>
          <w:sz w:val="28"/>
          <w:szCs w:val="28"/>
          <w:shd w:val="clear" w:color="auto" w:fill="FFFFFF"/>
        </w:rPr>
      </w:pPr>
      <w:r>
        <w:rPr>
          <w:rFonts w:hint="eastAsia"/>
          <w:kern w:val="0"/>
          <w:shd w:val="clear" w:color="auto" w:fill="FFFFFF"/>
        </w:rPr>
        <w:t>二、项目背景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当前国家号召，要合理规划布局医院结构，降低百姓医疗成本，提高百姓就医体验。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2015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年初，国家卫生计划委召开会议，对组织实施《进一步改善医疗服务行动计划》进行部署，在全国医疗系统开展进一步改善医疗服务行动，大力推进深化改革和改善服务，通过改善环境、优化流程、提升质量、保障安全、促进沟通、建立机制、科技支撑等措施，为人民群众提供安全、有效、方便、价廉的基本医疗服务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根据蒙城县中医院现状，分析医院的实际业务流程，针对目前医院存在的就诊流程优化；放射科医用胶片核对分发工作繁重；现有自助设备功能不够完善；打印机维护耗费大量人力、物力、时间；通过自助医疗、移动医疗和智慧医疗的建设思想，在较少投入的情况下，统筹规划，快速建设利民、便民、惠民的胶片自助打印系统，大幅提高患者的就医体验，提升医院的工作效率。为此，特制定了“医用胶片自助打印服务”的招标需求，进行公开招标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三、服务要求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、▲中标人需按照我院信息化项目推进要求，提供足量的医用胶片自助打印机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（具体按医院使用增减数量）供我院使用，提供配套的软件、服务器及打印设备耗材（含碳粉）；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、医用胶片自助打印机要求：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（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）▲支持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A4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黑白报告打印，至少支持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8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"/>
          <w:attr w:name="UnitName" w:val="英寸"/>
        </w:smartTagPr>
        <w:r>
          <w:rPr>
            <w:rFonts w:ascii="宋体" w:hAnsi="宋体" w:cs="宋体"/>
            <w:color w:val="434343"/>
            <w:kern w:val="0"/>
            <w:sz w:val="28"/>
            <w:szCs w:val="28"/>
            <w:shd w:val="clear" w:color="auto" w:fill="FFFFFF"/>
          </w:rPr>
          <w:t xml:space="preserve">10 </w:t>
        </w:r>
        <w:r>
          <w:rPr>
            <w:rFonts w:ascii="宋体" w:hAnsi="宋体" w:cs="宋体" w:hint="eastAsia"/>
            <w:color w:val="434343"/>
            <w:kern w:val="0"/>
            <w:sz w:val="28"/>
            <w:szCs w:val="28"/>
            <w:shd w:val="clear" w:color="auto" w:fill="FFFFFF"/>
          </w:rPr>
          <w:t>英寸</w:t>
        </w:r>
      </w:smartTag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10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"/>
          <w:attr w:name="UnitName" w:val="英寸"/>
        </w:smartTagPr>
        <w:r>
          <w:rPr>
            <w:rFonts w:ascii="宋体" w:hAnsi="宋体" w:cs="宋体"/>
            <w:color w:val="434343"/>
            <w:kern w:val="0"/>
            <w:sz w:val="28"/>
            <w:szCs w:val="28"/>
            <w:shd w:val="clear" w:color="auto" w:fill="FFFFFF"/>
          </w:rPr>
          <w:t xml:space="preserve">12 </w:t>
        </w:r>
        <w:r>
          <w:rPr>
            <w:rFonts w:ascii="宋体" w:hAnsi="宋体" w:cs="宋体" w:hint="eastAsia"/>
            <w:color w:val="434343"/>
            <w:kern w:val="0"/>
            <w:sz w:val="28"/>
            <w:szCs w:val="28"/>
            <w:shd w:val="clear" w:color="auto" w:fill="FFFFFF"/>
          </w:rPr>
          <w:t>英寸</w:t>
        </w:r>
      </w:smartTag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14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"/>
          <w:attr w:name="UnitName" w:val="英寸"/>
        </w:smartTagPr>
        <w:r>
          <w:rPr>
            <w:rFonts w:ascii="宋体" w:hAnsi="宋体" w:cs="宋体"/>
            <w:color w:val="434343"/>
            <w:kern w:val="0"/>
            <w:sz w:val="28"/>
            <w:szCs w:val="28"/>
            <w:shd w:val="clear" w:color="auto" w:fill="FFFFFF"/>
          </w:rPr>
          <w:t>17</w:t>
        </w:r>
        <w:r>
          <w:rPr>
            <w:rFonts w:ascii="宋体" w:hAnsi="宋体" w:cs="宋体" w:hint="eastAsia"/>
            <w:color w:val="434343"/>
            <w:kern w:val="0"/>
            <w:sz w:val="28"/>
            <w:szCs w:val="28"/>
            <w:shd w:val="clear" w:color="auto" w:fill="FFFFFF"/>
          </w:rPr>
          <w:t>英寸</w:t>
        </w:r>
      </w:smartTag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等不少于三种规格胶片打印。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（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）▲支持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DICOM3.0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标准，可与我院现有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PACS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系统对接，病人或其家属可通过刷诊疗卡或扫描手腕带二维码实现身份识别，并自助打印出报告及影像胶片。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（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）▲打印机医用胶片必须有《医疗器械注册证》且在有效期内。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（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4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）具体技术要求：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）成像原理：激光成像；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）供片盒数量≥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个；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）输出灰阶≥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12bit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；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4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）空间分辨率≥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500dpi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；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）打印最大密度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Dmax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≥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3.3 O.D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。；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6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）具备图像质量自动修正功能；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7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）打印速度（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14*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"/>
          <w:attr w:name="UnitName" w:val="英寸"/>
        </w:smartTagPr>
        <w:r>
          <w:rPr>
            <w:rFonts w:ascii="宋体" w:hAnsi="宋体" w:cs="宋体"/>
            <w:color w:val="434343"/>
            <w:kern w:val="0"/>
            <w:sz w:val="28"/>
            <w:szCs w:val="28"/>
            <w:shd w:val="clear" w:color="auto" w:fill="FFFFFF"/>
          </w:rPr>
          <w:t>17</w:t>
        </w:r>
        <w:r>
          <w:rPr>
            <w:rFonts w:ascii="宋体" w:hAnsi="宋体" w:cs="宋体" w:hint="eastAsia"/>
            <w:color w:val="434343"/>
            <w:kern w:val="0"/>
            <w:sz w:val="28"/>
            <w:szCs w:val="28"/>
            <w:shd w:val="clear" w:color="auto" w:fill="FFFFFF"/>
          </w:rPr>
          <w:t>”</w:t>
        </w:r>
      </w:smartTag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）≥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100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张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/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小时；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8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）首张打印时间（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14*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"/>
          <w:attr w:name="UnitName" w:val="英寸"/>
        </w:smartTagPr>
        <w:r>
          <w:rPr>
            <w:rFonts w:ascii="宋体" w:hAnsi="宋体" w:cs="宋体"/>
            <w:color w:val="434343"/>
            <w:kern w:val="0"/>
            <w:sz w:val="28"/>
            <w:szCs w:val="28"/>
            <w:shd w:val="clear" w:color="auto" w:fill="FFFFFF"/>
          </w:rPr>
          <w:t>17</w:t>
        </w:r>
        <w:r>
          <w:rPr>
            <w:rFonts w:ascii="宋体" w:hAnsi="宋体" w:cs="宋体" w:hint="eastAsia"/>
            <w:color w:val="434343"/>
            <w:kern w:val="0"/>
            <w:sz w:val="28"/>
            <w:szCs w:val="28"/>
            <w:shd w:val="clear" w:color="auto" w:fill="FFFFFF"/>
          </w:rPr>
          <w:t>”</w:t>
        </w:r>
      </w:smartTag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）≤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65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秒；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9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）可在明室安装胶片；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10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）最大胶片数量≥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3*100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张；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11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）胶片可存档寿命≥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100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年；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12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）预热时间≤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25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分钟。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、▲中标人应派专人每月定期对提供自助机及辅助设备的日常维护、保养，如发生故障需要返厂维修或无法修复，应在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48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小时内提供替换机器，不能影响影像科正常工作，全天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24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小时电话响应。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 xml:space="preserve"> 4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、▲我院已建设和运行有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PACS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系统，中标人应派出技术人员全程协助我院信息系统工程师工作，将自助打印设备连接到我中心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PACS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系统，直到确认设备可按我院要求打印胶片为止，中标人派出技术人员的费用由中标人负担。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、▲中标人所配置打印机、报告工作站、医用显示器使用费、耗材费、日常维护保养等费用包含在预算单价中，不另外支付。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四、商务要求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、实施时间、交货地点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实施时间：自合同签订之日起，十个工作日内设备进场开始实施。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交货地点：采购人指定地点。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、投标报价须包含设备、软件、安装调试、现场实施、劳务费、差旅费、设备维护、购置耗材保障运营、售后服务、国家规定的所有税费及相关费用。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、服务期限：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年（自双方签订服务合同生效之日起）。服务期内，如设备或零部件因非人为因素出现故障而造成短期停用时，则服务期限不顺延。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五、安装、调试与验收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、中标人必须依照招标文件的要求和投标文件的承诺，将设备、系统安装并调试至正常运行的最佳状态。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、货物若有国家标准按照国家标准验收，若无国家标准按行业标准验收，为原制造商制造的全新产品，整机无污染，无侵权行为、表面无划损、无任何缺陷隐患，在中国境内可依常规安全合法使用。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、货物为原厂商未启封全新包装，具出厂合格证，序列号、包装箱号与出厂批号一致，并可追索查阅。所有随设备的附件必须齐全。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4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、中标人应将关键主机设备的用户手册、保修手册、有关单证资料及配备件、随机工具等交付给采购人，使用操作及安全须知等重要资料应附有中文说明。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采购人组成验收小组按国家有关规定、规范进行验收，必要时邀请相关的专业人员或机构参与验收。因货物质量问题发生争议时，由本地质量技术监督部门鉴定。货物符合质量技术标准的，鉴定费由采购人承担；否则鉴定费由中标人承担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六、付款方式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采购人按月向中标供应商结算支付（支付金额计算方法见备注），中标供应商每月月底统计各耗材的打印量，次月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号前向采购人出具全额发票，采购人在收到发票后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个月内完成对中标供应商的付款义务。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中标供应商人凭以下有效文件与采购人结算：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、合同复印件；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、经双方签字确认的各耗材月打印量（需提供总量和明细）；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、含税的全额发票；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4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、采购人认为需要中标方提供的自助取片服务项目的设备清单：</w:t>
      </w:r>
    </w:p>
    <w:p w:rsidR="003D06D5" w:rsidRDefault="003D06D5">
      <w:pPr>
        <w:pStyle w:val="BodyTextFirstIndent2"/>
        <w:ind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）影像报告工作站</w:t>
      </w:r>
      <w:r>
        <w:rPr>
          <w:rFonts w:ascii="宋体" w:eastAsia="宋体" w:hAnsi="宋体" w:cs="宋体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台</w:t>
      </w:r>
    </w:p>
    <w:p w:rsidR="003D06D5" w:rsidRDefault="003D06D5">
      <w:pPr>
        <w:pStyle w:val="BodyTextFirstIndent2"/>
        <w:ind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）医用显示器</w:t>
      </w:r>
      <w:r>
        <w:rPr>
          <w:rFonts w:ascii="宋体" w:eastAsia="宋体" w:hAnsi="宋体" w:cs="宋体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台</w:t>
      </w:r>
    </w:p>
    <w:p w:rsidR="003D06D5" w:rsidRDefault="003D06D5">
      <w:pPr>
        <w:pStyle w:val="BodyTextFirstIndent2"/>
        <w:ind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）胶片打印机</w:t>
      </w: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台</w:t>
      </w:r>
    </w:p>
    <w:p w:rsidR="003D06D5" w:rsidRDefault="003D06D5">
      <w:pPr>
        <w:pStyle w:val="BodyTextFirstIndent2"/>
        <w:ind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）自助取片机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台</w:t>
      </w:r>
    </w:p>
    <w:p w:rsidR="003D06D5" w:rsidRDefault="003D06D5">
      <w:pPr>
        <w:pStyle w:val="BodyTextFirstIndent2"/>
        <w:ind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）报告激光打印机</w:t>
      </w:r>
      <w:r>
        <w:rPr>
          <w:rFonts w:ascii="宋体" w:eastAsia="宋体" w:hAnsi="宋体" w:cs="宋体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台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备注：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、支付金额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=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∑【（干式胶片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14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×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17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英寸中标单价×实际使用数量）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+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（干式胶片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10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×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12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英寸中标单价×实际使用数量）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+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（干式胶片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8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×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10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英寸中标单价×实际使用数量）】。</w:t>
      </w: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、服务项目合作期满后，所有设备使用权归采购方所有。</w:t>
      </w:r>
    </w:p>
    <w:p w:rsidR="003D06D5" w:rsidRDefault="003D06D5">
      <w:pPr>
        <w:widowControl/>
        <w:numPr>
          <w:ilvl w:val="0"/>
          <w:numId w:val="1"/>
        </w:numPr>
        <w:shd w:val="clear" w:color="auto" w:fill="FFFFFF"/>
        <w:rPr>
          <w:rFonts w:ascii="宋体" w:cs="宋体"/>
          <w:color w:val="43434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评标细则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、本项目比照最低评标价法确定成交供应商，即在质量和服务均能满足采购文件实质性响应要求的前提下，以</w:t>
      </w:r>
      <w:bookmarkStart w:id="0" w:name="_GoBack"/>
      <w:bookmarkEnd w:id="0"/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最低报价的响应供应商作为成交供应商。按照最后报价由低到高的顺序推荐两名成交候选人。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备注：评标价四舍五入后，小数点后保留两位有效数字。</w:t>
      </w:r>
    </w:p>
    <w:p w:rsidR="003D06D5" w:rsidRDefault="003D06D5">
      <w:pPr>
        <w:widowControl/>
        <w:shd w:val="clear" w:color="auto" w:fill="FFFFFF"/>
        <w:rPr>
          <w:rFonts w:ascii="宋体" w:cs="宋体"/>
          <w:color w:val="434343"/>
          <w:sz w:val="28"/>
          <w:szCs w:val="28"/>
        </w:rPr>
      </w:pPr>
      <w:r>
        <w:rPr>
          <w:rFonts w:ascii="宋体" w:hAnsi="宋体" w:cs="宋体"/>
          <w:color w:val="434343"/>
          <w:kern w:val="0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434343"/>
          <w:kern w:val="0"/>
          <w:sz w:val="28"/>
          <w:szCs w:val="28"/>
          <w:shd w:val="clear" w:color="auto" w:fill="FFFFFF"/>
        </w:rPr>
        <w:t>、如出现报价相同的情况下，由评审委员会通过投票表决的形式，以少数服从多数的原则，由获得票数最多的响应供应商作为成交供应商。</w:t>
      </w:r>
    </w:p>
    <w:p w:rsidR="003D06D5" w:rsidRDefault="003D06D5">
      <w:pPr>
        <w:pStyle w:val="NormalWeb"/>
        <w:widowControl/>
        <w:shd w:val="clear" w:color="auto" w:fill="FBFDFE"/>
        <w:spacing w:beforeAutospacing="0" w:afterAutospacing="0"/>
        <w:ind w:firstLine="420"/>
        <w:jc w:val="center"/>
        <w:rPr>
          <w:rFonts w:ascii="宋体" w:cs="宋体"/>
          <w:color w:val="333333"/>
          <w:sz w:val="28"/>
          <w:szCs w:val="28"/>
          <w:shd w:val="clear" w:color="auto" w:fill="FBFDFE"/>
        </w:rPr>
      </w:pPr>
      <w:r>
        <w:rPr>
          <w:rFonts w:ascii="宋体" w:hAnsi="宋体" w:cs="宋体" w:hint="eastAsia"/>
          <w:b/>
          <w:bCs/>
          <w:color w:val="333333"/>
          <w:sz w:val="28"/>
          <w:szCs w:val="28"/>
          <w:shd w:val="clear" w:color="auto" w:fill="FBFDFE"/>
        </w:rPr>
        <w:t>工作站及医用显示屏参数及要求</w:t>
      </w:r>
    </w:p>
    <w:p w:rsidR="003D06D5" w:rsidRDefault="003D06D5">
      <w:pPr>
        <w:pStyle w:val="NormalWeb"/>
        <w:widowControl/>
        <w:shd w:val="clear" w:color="auto" w:fill="FBFDFE"/>
        <w:spacing w:beforeAutospacing="0" w:afterAutospacing="0"/>
        <w:ind w:firstLine="420"/>
        <w:rPr>
          <w:rFonts w:asci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  <w:shd w:val="clear" w:color="auto" w:fill="FBFDFE"/>
        </w:rPr>
        <w:t>1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软件产品必须为全中文操作界面。</w:t>
      </w:r>
    </w:p>
    <w:p w:rsidR="003D06D5" w:rsidRDefault="003D06D5">
      <w:pPr>
        <w:pStyle w:val="NormalWeb"/>
        <w:widowControl/>
        <w:shd w:val="clear" w:color="auto" w:fill="FBFDFE"/>
        <w:spacing w:beforeAutospacing="0" w:afterAutospacing="0"/>
        <w:ind w:firstLine="420"/>
        <w:rPr>
          <w:rFonts w:asci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  <w:shd w:val="clear" w:color="auto" w:fill="FBFDFE"/>
        </w:rPr>
        <w:t>2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系统的图像数据传输全面支持国际医疗影像协会的</w:t>
      </w: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>DICOM</w:t>
      </w:r>
      <w:r>
        <w:rPr>
          <w:rFonts w:ascii="宋体" w:hAnsi="宋体" w:cs="宋体"/>
          <w:color w:val="333333"/>
          <w:sz w:val="28"/>
          <w:szCs w:val="28"/>
          <w:shd w:val="clear" w:color="auto" w:fill="FBFDFE"/>
        </w:rPr>
        <w:t>3.0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标准。</w:t>
      </w:r>
    </w:p>
    <w:p w:rsidR="003D06D5" w:rsidRDefault="003D06D5">
      <w:pPr>
        <w:pStyle w:val="NormalWeb"/>
        <w:widowControl/>
        <w:shd w:val="clear" w:color="auto" w:fill="FBFDFE"/>
        <w:spacing w:beforeAutospacing="0" w:afterAutospacing="0"/>
        <w:ind w:firstLine="420"/>
        <w:rPr>
          <w:rFonts w:asci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  <w:shd w:val="clear" w:color="auto" w:fill="FBFDFE"/>
        </w:rPr>
        <w:t>3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兼容不同数字影像主机图像。</w:t>
      </w:r>
    </w:p>
    <w:p w:rsidR="003D06D5" w:rsidRDefault="003D06D5">
      <w:pPr>
        <w:pStyle w:val="NormalWeb"/>
        <w:widowControl/>
        <w:shd w:val="clear" w:color="auto" w:fill="FBFDFE"/>
        <w:spacing w:beforeAutospacing="0" w:afterAutospacing="0"/>
        <w:ind w:firstLine="420"/>
        <w:rPr>
          <w:rFonts w:asci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  <w:shd w:val="clear" w:color="auto" w:fill="FBFDFE"/>
        </w:rPr>
        <w:t>4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图像浏览界面一键式图像自动窗宽窗位调节。</w:t>
      </w:r>
    </w:p>
    <w:p w:rsidR="003D06D5" w:rsidRDefault="003D06D5">
      <w:pPr>
        <w:pStyle w:val="NormalWeb"/>
        <w:widowControl/>
        <w:shd w:val="clear" w:color="auto" w:fill="FBFDFE"/>
        <w:spacing w:beforeAutospacing="0" w:afterAutospacing="0"/>
        <w:ind w:firstLine="420"/>
        <w:rPr>
          <w:rFonts w:asci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  <w:shd w:val="clear" w:color="auto" w:fill="FBFDFE"/>
        </w:rPr>
        <w:t>5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图像浏览界面一键式图像自动回复原始图像调节。</w:t>
      </w:r>
    </w:p>
    <w:p w:rsidR="003D06D5" w:rsidRDefault="003D06D5">
      <w:pPr>
        <w:pStyle w:val="NormalWeb"/>
        <w:widowControl/>
        <w:shd w:val="clear" w:color="auto" w:fill="FBFDFE"/>
        <w:spacing w:beforeAutospacing="0" w:afterAutospacing="0"/>
        <w:ind w:firstLine="420"/>
        <w:rPr>
          <w:rFonts w:asci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  <w:shd w:val="clear" w:color="auto" w:fill="FBFDFE"/>
        </w:rPr>
        <w:t>6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报告功能要求</w:t>
      </w:r>
    </w:p>
    <w:p w:rsidR="003D06D5" w:rsidRDefault="003D06D5">
      <w:pPr>
        <w:pStyle w:val="NormalWeb"/>
        <w:widowControl/>
        <w:shd w:val="clear" w:color="auto" w:fill="FBFDFE"/>
        <w:spacing w:beforeAutospacing="0" w:afterAutospacing="0"/>
        <w:ind w:firstLine="420"/>
        <w:rPr>
          <w:rFonts w:asci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  <w:shd w:val="clear" w:color="auto" w:fill="FBFDFE"/>
        </w:rPr>
        <w:t>6.1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支持图文一体化报告。</w:t>
      </w:r>
    </w:p>
    <w:p w:rsidR="003D06D5" w:rsidRDefault="003D06D5">
      <w:pPr>
        <w:pStyle w:val="NormalWeb"/>
        <w:widowControl/>
        <w:shd w:val="clear" w:color="auto" w:fill="FBFDFE"/>
        <w:spacing w:beforeAutospacing="0" w:afterAutospacing="0"/>
        <w:ind w:firstLine="420"/>
        <w:rPr>
          <w:rFonts w:asci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  <w:shd w:val="clear" w:color="auto" w:fill="FBFDFE"/>
        </w:rPr>
        <w:t>6.2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自带</w:t>
      </w:r>
      <w:r>
        <w:rPr>
          <w:rFonts w:ascii="宋体" w:hAnsi="宋体" w:cs="宋体"/>
          <w:color w:val="333333"/>
          <w:sz w:val="28"/>
          <w:szCs w:val="28"/>
          <w:shd w:val="clear" w:color="auto" w:fill="FBFDFE"/>
        </w:rPr>
        <w:t>CT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、</w:t>
      </w:r>
      <w:r>
        <w:rPr>
          <w:rFonts w:ascii="宋体" w:hAnsi="宋体" w:cs="宋体"/>
          <w:color w:val="333333"/>
          <w:sz w:val="28"/>
          <w:szCs w:val="28"/>
          <w:shd w:val="clear" w:color="auto" w:fill="FBFDFE"/>
        </w:rPr>
        <w:t>DR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、</w:t>
      </w:r>
      <w:r>
        <w:rPr>
          <w:rFonts w:ascii="宋体" w:hAnsi="宋体" w:cs="宋体"/>
          <w:color w:val="333333"/>
          <w:sz w:val="28"/>
          <w:szCs w:val="28"/>
          <w:shd w:val="clear" w:color="auto" w:fill="FBFDFE"/>
        </w:rPr>
        <w:t>MRI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、数字胃肠、介入等诊断模板，且诊断模板内容支持用户自定义、保存。</w:t>
      </w:r>
    </w:p>
    <w:p w:rsidR="003D06D5" w:rsidRDefault="003D06D5">
      <w:pPr>
        <w:pStyle w:val="NormalWeb"/>
        <w:widowControl/>
        <w:shd w:val="clear" w:color="auto" w:fill="FBFDFE"/>
        <w:spacing w:beforeAutospacing="0" w:afterAutospacing="0"/>
        <w:ind w:firstLine="420"/>
        <w:rPr>
          <w:rFonts w:asci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  <w:shd w:val="clear" w:color="auto" w:fill="FBFDFE"/>
        </w:rPr>
        <w:t>6.3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报告格式模板支持用户自定义设置。</w:t>
      </w:r>
    </w:p>
    <w:p w:rsidR="003D06D5" w:rsidRDefault="003D06D5">
      <w:pPr>
        <w:pStyle w:val="NormalWeb"/>
        <w:widowControl/>
        <w:shd w:val="clear" w:color="auto" w:fill="FBFDFE"/>
        <w:spacing w:beforeAutospacing="0" w:afterAutospacing="0"/>
        <w:ind w:firstLine="420"/>
        <w:rPr>
          <w:rFonts w:asci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  <w:shd w:val="clear" w:color="auto" w:fill="FBFDFE"/>
        </w:rPr>
        <w:t>7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支持图像测量包括：直线测量、宽度测量、曲线测量、面积测量、角度测量等</w:t>
      </w:r>
    </w:p>
    <w:p w:rsidR="003D06D5" w:rsidRDefault="003D06D5">
      <w:pPr>
        <w:pStyle w:val="NormalWeb"/>
        <w:widowControl/>
        <w:shd w:val="clear" w:color="auto" w:fill="FBFDFE"/>
        <w:spacing w:beforeAutospacing="0" w:afterAutospacing="0"/>
        <w:ind w:firstLine="420"/>
        <w:rPr>
          <w:rFonts w:asci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  <w:shd w:val="clear" w:color="auto" w:fill="FBFDFE"/>
        </w:rPr>
        <w:t>8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支持在图像上进行文字标注、左右标注、序列标注</w:t>
      </w:r>
    </w:p>
    <w:p w:rsidR="003D06D5" w:rsidRDefault="003D06D5">
      <w:pPr>
        <w:pStyle w:val="NormalWeb"/>
        <w:widowControl/>
        <w:shd w:val="clear" w:color="auto" w:fill="FBFDFE"/>
        <w:spacing w:beforeAutospacing="0" w:afterAutospacing="0"/>
        <w:ind w:firstLine="420"/>
        <w:rPr>
          <w:rFonts w:asci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  <w:shd w:val="clear" w:color="auto" w:fill="FBFDFE"/>
        </w:rPr>
        <w:t>9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图像处理包括：正负像显示、电子遮光、图像增强、图像平滑、自动图像调节等。</w:t>
      </w:r>
    </w:p>
    <w:p w:rsidR="003D06D5" w:rsidRDefault="003D06D5">
      <w:pPr>
        <w:pStyle w:val="NormalWeb"/>
        <w:widowControl/>
        <w:shd w:val="clear" w:color="auto" w:fill="FBFDFE"/>
        <w:spacing w:beforeAutospacing="0" w:afterAutospacing="0"/>
        <w:ind w:firstLine="420"/>
        <w:rPr>
          <w:rFonts w:ascii="宋体" w:cs="宋体"/>
          <w:color w:val="333333"/>
          <w:sz w:val="28"/>
          <w:szCs w:val="28"/>
          <w:shd w:val="clear" w:color="auto" w:fill="FBFDFE"/>
        </w:rPr>
      </w:pPr>
      <w:r>
        <w:rPr>
          <w:rFonts w:ascii="宋体" w:hAnsi="宋体" w:cs="宋体"/>
          <w:color w:val="333333"/>
          <w:sz w:val="28"/>
          <w:szCs w:val="28"/>
          <w:shd w:val="clear" w:color="auto" w:fill="FBFDFE"/>
        </w:rPr>
        <w:t>10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支持</w:t>
      </w:r>
      <w:r>
        <w:rPr>
          <w:rFonts w:ascii="宋体" w:hAnsi="宋体" w:cs="宋体"/>
          <w:color w:val="333333"/>
          <w:sz w:val="28"/>
          <w:szCs w:val="28"/>
          <w:shd w:val="clear" w:color="auto" w:fill="FBFDFE"/>
        </w:rPr>
        <w:t>DVD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光盘数据刻录。</w:t>
      </w:r>
    </w:p>
    <w:p w:rsidR="003D06D5" w:rsidRDefault="003D06D5">
      <w:pPr>
        <w:pStyle w:val="NormalWeb"/>
        <w:widowControl/>
        <w:shd w:val="clear" w:color="auto" w:fill="FBFDFE"/>
        <w:spacing w:beforeAutospacing="0" w:afterAutospacing="0"/>
        <w:ind w:firstLine="420"/>
        <w:rPr>
          <w:rFonts w:ascii="宋体" w:cs="宋体"/>
          <w:color w:val="333333"/>
          <w:sz w:val="28"/>
          <w:szCs w:val="28"/>
          <w:shd w:val="clear" w:color="auto" w:fill="FBFDFE"/>
        </w:rPr>
      </w:pPr>
      <w:r>
        <w:rPr>
          <w:rFonts w:ascii="宋体" w:hAnsi="宋体" w:cs="宋体"/>
          <w:color w:val="333333"/>
          <w:sz w:val="28"/>
          <w:szCs w:val="28"/>
          <w:shd w:val="clear" w:color="auto" w:fill="FBFDFE"/>
        </w:rPr>
        <w:t>11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支持胶片打印。</w:t>
      </w:r>
    </w:p>
    <w:p w:rsidR="003D06D5" w:rsidRDefault="003D06D5">
      <w:pPr>
        <w:pStyle w:val="NormalWeb"/>
        <w:widowControl/>
        <w:shd w:val="clear" w:color="auto" w:fill="FBFDFE"/>
        <w:spacing w:beforeAutospacing="0" w:afterAutospacing="0"/>
        <w:ind w:firstLine="420"/>
        <w:rPr>
          <w:rFonts w:asci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  <w:shd w:val="clear" w:color="auto" w:fill="FBFDFE"/>
        </w:rPr>
        <w:t>12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图像导出存储功能：支持影像减影后存储；支持单帧影像转换</w:t>
      </w:r>
      <w:r>
        <w:rPr>
          <w:rFonts w:ascii="宋体" w:hAnsi="宋体" w:cs="宋体"/>
          <w:color w:val="333333"/>
          <w:sz w:val="28"/>
          <w:szCs w:val="28"/>
          <w:shd w:val="clear" w:color="auto" w:fill="FBFDFE"/>
        </w:rPr>
        <w:t>DOWS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格式存储。</w:t>
      </w:r>
    </w:p>
    <w:p w:rsidR="003D06D5" w:rsidRDefault="003D06D5">
      <w:pPr>
        <w:pStyle w:val="NormalWeb"/>
        <w:widowControl/>
        <w:shd w:val="clear" w:color="auto" w:fill="FBFDFE"/>
        <w:spacing w:beforeAutospacing="0" w:afterAutospacing="0"/>
        <w:ind w:firstLine="420"/>
        <w:rPr>
          <w:rFonts w:asci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  <w:shd w:val="clear" w:color="auto" w:fill="FBFDFE"/>
        </w:rPr>
        <w:t>13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数据导入功能。</w:t>
      </w:r>
    </w:p>
    <w:p w:rsidR="003D06D5" w:rsidRDefault="003D06D5">
      <w:pPr>
        <w:pStyle w:val="NormalWeb"/>
        <w:widowControl/>
        <w:shd w:val="clear" w:color="auto" w:fill="FBFDFE"/>
        <w:spacing w:beforeAutospacing="0" w:afterAutospacing="0"/>
        <w:ind w:firstLine="420"/>
        <w:rPr>
          <w:rFonts w:asci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  <w:shd w:val="clear" w:color="auto" w:fill="FBFDFE"/>
        </w:rPr>
        <w:t>14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支持多种条件支持模糊查询。</w:t>
      </w:r>
    </w:p>
    <w:p w:rsidR="003D06D5" w:rsidRDefault="003D06D5">
      <w:pPr>
        <w:pStyle w:val="NormalWeb"/>
        <w:widowControl/>
        <w:shd w:val="clear" w:color="auto" w:fill="FBFDFE"/>
        <w:spacing w:beforeAutospacing="0" w:afterAutospacing="0"/>
        <w:ind w:firstLine="420"/>
        <w:rPr>
          <w:rFonts w:asci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  <w:shd w:val="clear" w:color="auto" w:fill="FBFDFE"/>
        </w:rPr>
        <w:t>15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存储管理提示功能。支持存储容量提示。</w:t>
      </w:r>
    </w:p>
    <w:p w:rsidR="003D06D5" w:rsidRDefault="003D06D5" w:rsidP="00A921F4">
      <w:pPr>
        <w:pStyle w:val="NormalWeb"/>
        <w:widowControl/>
        <w:numPr>
          <w:ilvl w:val="0"/>
          <w:numId w:val="2"/>
        </w:numPr>
        <w:spacing w:beforeAutospacing="0" w:after="226" w:afterAutospacing="0" w:line="360" w:lineRule="atLeast"/>
        <w:ind w:leftChars="200" w:left="31680"/>
        <w:rPr>
          <w:rFonts w:asci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工作站硬件：主机七台，要求：</w:t>
      </w:r>
      <w:r>
        <w:rPr>
          <w:rFonts w:ascii="宋体" w:hAnsi="宋体" w:cs="宋体"/>
          <w:color w:val="333333"/>
          <w:sz w:val="28"/>
          <w:szCs w:val="28"/>
          <w:shd w:val="clear" w:color="auto" w:fill="FBFDFE"/>
        </w:rPr>
        <w:t xml:space="preserve">CPU 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双核</w:t>
      </w:r>
      <w:r>
        <w:rPr>
          <w:rFonts w:ascii="宋体" w:hAnsi="宋体" w:cs="宋体"/>
          <w:color w:val="333333"/>
          <w:sz w:val="28"/>
          <w:szCs w:val="28"/>
          <w:shd w:val="clear" w:color="auto" w:fill="FBFDFE"/>
        </w:rPr>
        <w:t>3.5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以上，硬盘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"/>
          <w:attr w:name="UnitName" w:val="英寸"/>
        </w:smartTagPr>
        <w:r>
          <w:rPr>
            <w:rFonts w:ascii="宋体" w:hAnsi="宋体" w:cs="宋体"/>
            <w:color w:val="333333"/>
            <w:sz w:val="28"/>
            <w:szCs w:val="28"/>
            <w:shd w:val="clear" w:color="auto" w:fill="FBFDFE"/>
          </w:rPr>
          <w:t>500G</w:t>
        </w:r>
      </w:smartTag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以上，内存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"/>
          <w:attr w:name="UnitName" w:val="英寸"/>
        </w:smartTagPr>
        <w:r>
          <w:rPr>
            <w:rFonts w:ascii="宋体" w:hAnsi="宋体" w:cs="宋体"/>
            <w:color w:val="333333"/>
            <w:sz w:val="28"/>
            <w:szCs w:val="28"/>
            <w:shd w:val="clear" w:color="auto" w:fill="FBFDFE"/>
          </w:rPr>
          <w:t>4G</w:t>
        </w:r>
      </w:smartTag>
      <w:r>
        <w:rPr>
          <w:rFonts w:ascii="宋体" w:hAnsi="宋体" w:cs="宋体" w:hint="eastAsia"/>
          <w:color w:val="333333"/>
          <w:sz w:val="28"/>
          <w:szCs w:val="28"/>
          <w:shd w:val="clear" w:color="auto" w:fill="FBFDFE"/>
        </w:rPr>
        <w:t>以。著名品牌医用显示器七台，要求：医用显示器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"/>
          <w:attr w:name="UnitName" w:val="英寸"/>
        </w:smartTagPr>
        <w:r>
          <w:rPr>
            <w:rFonts w:ascii="宋体" w:hAnsi="宋体" w:cs="宋体"/>
            <w:color w:val="333333"/>
            <w:sz w:val="28"/>
            <w:szCs w:val="28"/>
            <w:shd w:val="clear" w:color="auto" w:fill="FFFFFF"/>
          </w:rPr>
          <w:t>19</w:t>
        </w:r>
        <w:r>
          <w:rPr>
            <w:rFonts w:ascii="宋体" w:hAnsi="宋体" w:cs="宋体" w:hint="eastAsia"/>
            <w:color w:val="333333"/>
            <w:sz w:val="28"/>
            <w:szCs w:val="28"/>
            <w:shd w:val="clear" w:color="auto" w:fill="FFFFFF"/>
          </w:rPr>
          <w:t>英寸</w:t>
        </w:r>
      </w:smartTag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>3MP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或以上配置；有横竖屏转换功能；</w:t>
      </w:r>
      <w:r>
        <w:rPr>
          <w:rFonts w:ascii="宋体" w:hAnsi="宋体" w:cs="宋体" w:hint="eastAsia"/>
          <w:color w:val="333333"/>
          <w:sz w:val="28"/>
          <w:szCs w:val="28"/>
        </w:rPr>
        <w:t>有配套的专用显卡，</w:t>
      </w:r>
      <w:r>
        <w:rPr>
          <w:rFonts w:ascii="宋体" w:hAnsi="宋体" w:cs="宋体"/>
          <w:color w:val="333333"/>
          <w:sz w:val="28"/>
          <w:szCs w:val="28"/>
        </w:rPr>
        <w:t>10bit</w:t>
      </w:r>
      <w:r>
        <w:rPr>
          <w:rFonts w:ascii="宋体" w:hAnsi="宋体" w:cs="宋体" w:hint="eastAsia"/>
          <w:color w:val="333333"/>
          <w:sz w:val="28"/>
          <w:szCs w:val="28"/>
        </w:rPr>
        <w:t>输出灰阶</w:t>
      </w:r>
      <w:bookmarkStart w:id="1" w:name="797983-844199-2_3"/>
      <w:bookmarkEnd w:id="1"/>
      <w:r>
        <w:rPr>
          <w:rFonts w:ascii="宋体" w:hAnsi="宋体" w:cs="宋体" w:hint="eastAsia"/>
          <w:color w:val="333333"/>
          <w:sz w:val="28"/>
          <w:szCs w:val="28"/>
        </w:rPr>
        <w:t>；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有医疗认证</w:t>
      </w: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>:FDA510(k)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、</w:t>
      </w:r>
      <w:hyperlink r:id="rId7" w:tgtFrame="https://baike.so.com/doc/_blank" w:history="1">
        <w:r>
          <w:rPr>
            <w:rStyle w:val="Hyperlink"/>
            <w:rFonts w:ascii="宋体" w:hAnsi="宋体" w:cs="宋体"/>
            <w:color w:val="136EC2"/>
            <w:sz w:val="28"/>
            <w:szCs w:val="28"/>
            <w:u w:val="none"/>
            <w:shd w:val="clear" w:color="auto" w:fill="FFFFFF"/>
          </w:rPr>
          <w:t>ISO13485</w:t>
        </w:r>
        <w:r>
          <w:rPr>
            <w:rStyle w:val="Hyperlink"/>
            <w:rFonts w:ascii="宋体" w:hAnsi="宋体" w:cs="宋体" w:hint="eastAsia"/>
            <w:color w:val="136EC2"/>
            <w:sz w:val="28"/>
            <w:szCs w:val="28"/>
            <w:u w:val="none"/>
            <w:shd w:val="clear" w:color="auto" w:fill="FFFFFF"/>
          </w:rPr>
          <w:t>认证</w:t>
        </w:r>
      </w:hyperlink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的，安全认证</w:t>
      </w: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>:CE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、</w:t>
      </w: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>UL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、</w:t>
      </w: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>CCC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认证。</w:t>
      </w:r>
    </w:p>
    <w:p w:rsidR="003D06D5" w:rsidRDefault="003D06D5">
      <w:pPr>
        <w:rPr>
          <w:sz w:val="28"/>
          <w:szCs w:val="28"/>
        </w:rPr>
      </w:pPr>
    </w:p>
    <w:sectPr w:rsidR="003D06D5" w:rsidSect="004232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6D5" w:rsidRDefault="003D06D5">
      <w:r>
        <w:separator/>
      </w:r>
    </w:p>
  </w:endnote>
  <w:endnote w:type="continuationSeparator" w:id="1">
    <w:p w:rsidR="003D06D5" w:rsidRDefault="003D0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D5" w:rsidRDefault="003D06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D5" w:rsidRDefault="003D06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D5" w:rsidRDefault="003D06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6D5" w:rsidRDefault="003D06D5">
      <w:r>
        <w:separator/>
      </w:r>
    </w:p>
  </w:footnote>
  <w:footnote w:type="continuationSeparator" w:id="1">
    <w:p w:rsidR="003D06D5" w:rsidRDefault="003D0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D5" w:rsidRDefault="003D06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D5" w:rsidRDefault="003D06D5" w:rsidP="00A921F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D5" w:rsidRDefault="003D06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C4A26"/>
    <w:multiLevelType w:val="singleLevel"/>
    <w:tmpl w:val="5ADC4A26"/>
    <w:lvl w:ilvl="0">
      <w:start w:val="16"/>
      <w:numFmt w:val="decimal"/>
      <w:suff w:val="nothing"/>
      <w:lvlText w:val="%1 "/>
      <w:lvlJc w:val="left"/>
      <w:rPr>
        <w:rFonts w:cs="Times New Roman"/>
      </w:rPr>
    </w:lvl>
  </w:abstractNum>
  <w:abstractNum w:abstractNumId="1">
    <w:nsid w:val="5ADEDC71"/>
    <w:multiLevelType w:val="singleLevel"/>
    <w:tmpl w:val="5ADEDC71"/>
    <w:lvl w:ilvl="0">
      <w:start w:val="7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2FC"/>
    <w:rsid w:val="00147722"/>
    <w:rsid w:val="0021485A"/>
    <w:rsid w:val="003200A6"/>
    <w:rsid w:val="003A2C81"/>
    <w:rsid w:val="003A410A"/>
    <w:rsid w:val="003D06D5"/>
    <w:rsid w:val="00402D78"/>
    <w:rsid w:val="004232FC"/>
    <w:rsid w:val="004C4D6D"/>
    <w:rsid w:val="005A2002"/>
    <w:rsid w:val="005C448F"/>
    <w:rsid w:val="00676AD6"/>
    <w:rsid w:val="00696B37"/>
    <w:rsid w:val="006E37A0"/>
    <w:rsid w:val="00752691"/>
    <w:rsid w:val="0082682A"/>
    <w:rsid w:val="009D0B2B"/>
    <w:rsid w:val="00A2478B"/>
    <w:rsid w:val="00A921F4"/>
    <w:rsid w:val="00B01F9E"/>
    <w:rsid w:val="00B12F36"/>
    <w:rsid w:val="00B27FB3"/>
    <w:rsid w:val="00BB2AE5"/>
    <w:rsid w:val="00C83060"/>
    <w:rsid w:val="00D85424"/>
    <w:rsid w:val="00E3483A"/>
    <w:rsid w:val="00EF6CEA"/>
    <w:rsid w:val="1D756CCE"/>
    <w:rsid w:val="388312EC"/>
    <w:rsid w:val="4C657526"/>
    <w:rsid w:val="54B2159C"/>
    <w:rsid w:val="67EA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4232FC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next w:val="EnvelopeReturn"/>
    <w:link w:val="BodyTextIndentChar"/>
    <w:uiPriority w:val="99"/>
    <w:rsid w:val="004232FC"/>
    <w:pPr>
      <w:ind w:firstLine="645"/>
    </w:pPr>
    <w:rPr>
      <w:rFonts w:ascii="楷体_GB2312" w:eastAsia="楷体_GB2312"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12F36"/>
    <w:rPr>
      <w:rFonts w:ascii="Calibri" w:hAnsi="Calibri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4232FC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B12F36"/>
  </w:style>
  <w:style w:type="paragraph" w:styleId="EnvelopeReturn">
    <w:name w:val="envelope return"/>
    <w:basedOn w:val="Normal"/>
    <w:uiPriority w:val="99"/>
    <w:rsid w:val="004232FC"/>
    <w:pPr>
      <w:snapToGrid w:val="0"/>
    </w:pPr>
    <w:rPr>
      <w:rFonts w:ascii="Arial" w:hAnsi="Arial"/>
    </w:rPr>
  </w:style>
  <w:style w:type="paragraph" w:styleId="NormalWeb">
    <w:name w:val="Normal (Web)"/>
    <w:basedOn w:val="Normal"/>
    <w:uiPriority w:val="99"/>
    <w:rsid w:val="004232FC"/>
    <w:pPr>
      <w:spacing w:beforeAutospacing="1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4232FC"/>
    <w:rPr>
      <w:rFonts w:ascii="Times New Roman"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232F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A2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2F36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A2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2F36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aike.so.com/doc/6949240-7171641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9</Pages>
  <Words>582</Words>
  <Characters>3321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Administrator.O39IUYSNLSMWQ3T</dc:creator>
  <cp:keywords/>
  <dc:description/>
  <cp:lastModifiedBy>User</cp:lastModifiedBy>
  <cp:revision>12</cp:revision>
  <cp:lastPrinted>2018-04-24T09:42:00Z</cp:lastPrinted>
  <dcterms:created xsi:type="dcterms:W3CDTF">2014-10-29T12:08:00Z</dcterms:created>
  <dcterms:modified xsi:type="dcterms:W3CDTF">2018-04-26T11:07:00Z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