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蒙城县中医院脑血管介入高值耗材三次采购项目</w:t>
      </w:r>
    </w:p>
    <w:p>
      <w:p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招标公告</w:t>
      </w:r>
    </w:p>
    <w:p>
      <w:pPr>
        <w:spacing w:line="600" w:lineRule="exact"/>
        <w:jc w:val="center"/>
        <w:rPr>
          <w:rFonts w:hint="eastAsia"/>
          <w:b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项目名称：蒙城县中医院脑血管介入高值耗材三次采购项目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项目编号：MCZB[2018]045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项目预算价：同省集采目录平台价格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color w:val="FF0000"/>
          <w:sz w:val="28"/>
          <w:szCs w:val="28"/>
        </w:rPr>
        <w:t>服务期限：1年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color w:val="FF0000"/>
          <w:sz w:val="28"/>
          <w:szCs w:val="28"/>
        </w:rPr>
      </w:pPr>
      <w:r>
        <w:rPr>
          <w:rFonts w:hint="eastAsia" w:ascii="仿宋_GB2312" w:hAnsi="Arial" w:eastAsia="仿宋_GB2312"/>
          <w:color w:val="FF0000"/>
          <w:sz w:val="28"/>
          <w:szCs w:val="28"/>
        </w:rPr>
        <w:t>供货期限：合同签订后，接到采购人通知24小时内供货完毕。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投标人资格要求：</w:t>
      </w:r>
    </w:p>
    <w:p>
      <w:pPr>
        <w:tabs>
          <w:tab w:val="left" w:pos="855"/>
          <w:tab w:val="left" w:pos="990"/>
        </w:tabs>
        <w:spacing w:line="440" w:lineRule="exact"/>
        <w:ind w:firstLine="562" w:firstLineChars="200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  <w:b/>
          <w:bCs/>
        </w:rPr>
        <w:t>生产企业提供：</w:t>
      </w:r>
      <w:r>
        <w:rPr>
          <w:rFonts w:hint="eastAsia" w:ascii="仿宋_GB2312" w:hAnsi="Arial" w:eastAsia="仿宋_GB2312"/>
        </w:rPr>
        <w:t>营业执照副本、医疗器械生产企业许可证、医疗器械注册证或备案证明(复印件加盖投标单位公章)；</w:t>
      </w:r>
    </w:p>
    <w:p>
      <w:pPr>
        <w:tabs>
          <w:tab w:val="left" w:pos="855"/>
          <w:tab w:val="left" w:pos="990"/>
        </w:tabs>
        <w:spacing w:line="440" w:lineRule="exact"/>
        <w:ind w:firstLine="562" w:firstLineChars="200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  <w:b/>
          <w:bCs/>
        </w:rPr>
        <w:t>经营企业提供：</w:t>
      </w:r>
      <w:r>
        <w:rPr>
          <w:rFonts w:hint="eastAsia" w:ascii="仿宋_GB2312" w:hAnsi="Arial" w:eastAsia="仿宋_GB2312"/>
        </w:rPr>
        <w:t>营业执照副本、医疗器械经营企业许可证(复印件加盖投标单位公章)；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 xml:space="preserve">7、 报名时间：2018年 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Arial" w:eastAsia="仿宋_GB2312"/>
          <w:sz w:val="28"/>
          <w:szCs w:val="28"/>
        </w:rPr>
        <w:t>月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Arial" w:eastAsia="仿宋_GB2312"/>
          <w:sz w:val="28"/>
          <w:szCs w:val="28"/>
        </w:rPr>
        <w:t>日至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Arial" w:eastAsia="仿宋_GB2312"/>
          <w:sz w:val="28"/>
          <w:szCs w:val="28"/>
        </w:rPr>
        <w:t>日，采购文件为400元/份</w:t>
      </w:r>
    </w:p>
    <w:p>
      <w:pPr>
        <w:tabs>
          <w:tab w:val="left" w:pos="855"/>
          <w:tab w:val="left" w:pos="990"/>
        </w:tabs>
        <w:spacing w:line="440" w:lineRule="exact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</w:rPr>
        <w:t>8、 报名地点：</w:t>
      </w:r>
    </w:p>
    <w:p>
      <w:pPr>
        <w:tabs>
          <w:tab w:val="left" w:pos="855"/>
          <w:tab w:val="left" w:pos="990"/>
        </w:tabs>
        <w:spacing w:line="440" w:lineRule="exact"/>
        <w:ind w:left="560" w:leftChars="200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</w:rPr>
        <w:t>①蒙城县中医院招标办（蒙城县灵山大道1号）</w:t>
      </w:r>
    </w:p>
    <w:p>
      <w:pPr>
        <w:tabs>
          <w:tab w:val="left" w:pos="855"/>
          <w:tab w:val="left" w:pos="990"/>
        </w:tabs>
        <w:spacing w:line="440" w:lineRule="exact"/>
        <w:ind w:left="560" w:leftChars="200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</w:rPr>
        <w:t>②蒙城县中医院设备科（蒙城县灵山大道1号）</w:t>
      </w:r>
    </w:p>
    <w:p>
      <w:pPr>
        <w:tabs>
          <w:tab w:val="left" w:pos="855"/>
          <w:tab w:val="left" w:pos="990"/>
        </w:tabs>
        <w:spacing w:line="440" w:lineRule="exact"/>
        <w:ind w:left="560" w:leftChars="200"/>
        <w:rPr>
          <w:rFonts w:hint="eastAsia" w:ascii="仿宋_GB2312" w:hAnsi="Arial" w:eastAsia="仿宋_GB2312"/>
        </w:rPr>
      </w:pPr>
      <w:r>
        <w:rPr>
          <w:rFonts w:hint="eastAsia" w:ascii="仿宋_GB2312" w:hAnsi="Arial" w:eastAsia="仿宋_GB2312"/>
        </w:rPr>
        <w:t>③安徽省嘉诚工程项目管理有限公司（蒙城县和谐家园5#楼1103室）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9、  开标时间：2018年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Arial" w:eastAsia="仿宋_GB2312"/>
          <w:sz w:val="28"/>
          <w:szCs w:val="28"/>
        </w:rPr>
        <w:t>月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Arial" w:eastAsia="仿宋_GB2312"/>
          <w:sz w:val="28"/>
          <w:szCs w:val="28"/>
        </w:rPr>
        <w:t>日上午09: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Arial" w:eastAsia="仿宋_GB2312"/>
          <w:sz w:val="28"/>
          <w:szCs w:val="28"/>
        </w:rPr>
        <w:t>0分（北京时间）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 xml:space="preserve">10、 </w:t>
      </w:r>
      <w:bookmarkStart w:id="0" w:name="_GoBack"/>
      <w:bookmarkEnd w:id="0"/>
      <w:r>
        <w:rPr>
          <w:rFonts w:hint="eastAsia" w:ascii="仿宋_GB2312" w:hAnsi="Arial" w:eastAsia="仿宋_GB2312"/>
          <w:sz w:val="28"/>
          <w:szCs w:val="28"/>
        </w:rPr>
        <w:t>开标地点：蒙城县中医院行政楼四楼会议室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11、 投标保证金5000元</w:t>
      </w:r>
    </w:p>
    <w:p>
      <w:pPr>
        <w:snapToGrid w:val="0"/>
        <w:spacing w:line="440" w:lineRule="exact"/>
        <w:rPr>
          <w:rFonts w:hint="eastAsia" w:ascii="黑体" w:hAnsi="Arial" w:eastAsia="仿宋_GB2312"/>
        </w:rPr>
      </w:pPr>
      <w:r>
        <w:rPr>
          <w:rFonts w:hint="eastAsia" w:ascii="仿宋_GB2312" w:hAnsi="Arial" w:eastAsia="仿宋_GB2312"/>
        </w:rPr>
        <w:t>12、 采购单位联系人：刘主任   13966869333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13、 代理机构联系人：张主任   0558-7656118    18205676118</w:t>
      </w: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</w:p>
    <w:p>
      <w:pPr>
        <w:pStyle w:val="4"/>
        <w:spacing w:line="440" w:lineRule="exact"/>
        <w:ind w:firstLine="0" w:firstLineChars="0"/>
        <w:rPr>
          <w:rFonts w:hint="eastAsia" w:ascii="仿宋_GB2312" w:hAnsi="Arial" w:eastAsia="仿宋_GB2312"/>
          <w:sz w:val="28"/>
          <w:szCs w:val="28"/>
        </w:rPr>
      </w:pPr>
    </w:p>
    <w:p>
      <w:pPr>
        <w:pStyle w:val="4"/>
        <w:spacing w:line="440" w:lineRule="exact"/>
        <w:ind w:firstLine="5040" w:firstLineChars="180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蒙城县中医院</w:t>
      </w:r>
    </w:p>
    <w:p>
      <w:pPr>
        <w:pStyle w:val="4"/>
        <w:spacing w:line="440" w:lineRule="exact"/>
        <w:ind w:firstLine="3640" w:firstLineChars="1300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安徽省嘉诚工程项目管理有限公司</w:t>
      </w:r>
    </w:p>
    <w:p>
      <w:pPr>
        <w:pStyle w:val="4"/>
        <w:spacing w:line="440" w:lineRule="exact"/>
        <w:ind w:firstLine="4760" w:firstLineChars="1700"/>
        <w:rPr>
          <w:rFonts w:hint="eastAsia" w:ascii="黑体" w:hAnsi="Arial" w:eastAsia="黑体"/>
          <w:sz w:val="36"/>
          <w:szCs w:val="36"/>
        </w:rPr>
      </w:pPr>
      <w:r>
        <w:rPr>
          <w:rFonts w:hint="eastAsia" w:ascii="仿宋_GB2312" w:hAnsi="Arial" w:eastAsia="仿宋_GB2312"/>
          <w:sz w:val="28"/>
          <w:szCs w:val="28"/>
        </w:rPr>
        <w:t>2018年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Arial" w:eastAsia="仿宋_GB2312"/>
          <w:sz w:val="28"/>
          <w:szCs w:val="28"/>
        </w:rPr>
        <w:t>月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Arial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D87"/>
    <w:multiLevelType w:val="multilevel"/>
    <w:tmpl w:val="41A50D8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2569"/>
    <w:rsid w:val="09BE18B4"/>
    <w:rsid w:val="0D2043A4"/>
    <w:rsid w:val="2C06700D"/>
    <w:rsid w:val="46D32569"/>
    <w:rsid w:val="61DD5B9C"/>
    <w:rsid w:val="6D535020"/>
    <w:rsid w:val="76D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Calibri" w:hAnsi="Calibri"/>
      <w:sz w:val="21"/>
      <w:szCs w:val="22"/>
    </w:rPr>
  </w:style>
  <w:style w:type="paragraph" w:customStyle="1" w:styleId="5">
    <w:name w:val="列出段落"/>
    <w:basedOn w:val="1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Administrator</dc:creator>
  <cp:lastModifiedBy>Administrator</cp:lastModifiedBy>
  <dcterms:modified xsi:type="dcterms:W3CDTF">2018-10-15T02:00:15Z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